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9D3D8F" w:rsidRDefault="009D3D8F" w:rsidP="009D3D8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D3D8F">
        <w:rPr>
          <w:rFonts w:ascii="Arial" w:hAnsi="Arial" w:cs="Arial"/>
          <w:sz w:val="24"/>
          <w:szCs w:val="24"/>
        </w:rPr>
        <w:t xml:space="preserve">Rivera FL, Colón HC, </w:t>
      </w:r>
      <w:proofErr w:type="spellStart"/>
      <w:r w:rsidRPr="009D3D8F">
        <w:rPr>
          <w:rFonts w:ascii="Arial" w:hAnsi="Arial" w:cs="Arial"/>
          <w:sz w:val="24"/>
          <w:szCs w:val="24"/>
        </w:rPr>
        <w:t>LaTorre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CC, González AR, </w:t>
      </w:r>
      <w:proofErr w:type="spellStart"/>
      <w:r w:rsidRPr="009D3D8F">
        <w:rPr>
          <w:rFonts w:ascii="Arial" w:hAnsi="Arial" w:cs="Arial"/>
          <w:sz w:val="24"/>
          <w:szCs w:val="24"/>
        </w:rPr>
        <w:t>Meléndez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OM, Ferrer VF, </w:t>
      </w:r>
      <w:proofErr w:type="spellStart"/>
      <w:r w:rsidRPr="009D3D8F">
        <w:rPr>
          <w:rFonts w:ascii="Arial" w:hAnsi="Arial" w:cs="Arial"/>
          <w:sz w:val="24"/>
          <w:szCs w:val="24"/>
        </w:rPr>
        <w:t>Dardiz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NC, Vargas EV, </w:t>
      </w:r>
      <w:proofErr w:type="spellStart"/>
      <w:r w:rsidRPr="009D3D8F">
        <w:rPr>
          <w:rFonts w:ascii="Arial" w:hAnsi="Arial" w:cs="Arial"/>
          <w:sz w:val="24"/>
          <w:szCs w:val="24"/>
        </w:rPr>
        <w:t>Monroig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HG. Multi-</w:t>
      </w:r>
      <w:proofErr w:type="spellStart"/>
      <w:r w:rsidRPr="009D3D8F">
        <w:rPr>
          <w:rFonts w:ascii="Arial" w:hAnsi="Arial" w:cs="Arial"/>
          <w:sz w:val="24"/>
          <w:szCs w:val="24"/>
        </w:rPr>
        <w:t>centre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retrospective observational study: Length of stay, mortality and intubation ratio of patients diagnosed with hypertensive cardiogenic pulmonary edema managed with high dose furosemide vs high dose nitroglycerin for the first two hours. </w:t>
      </w:r>
      <w:proofErr w:type="spellStart"/>
      <w:r w:rsidRPr="009D3D8F">
        <w:rPr>
          <w:rFonts w:ascii="Arial" w:hAnsi="Arial" w:cs="Arial"/>
          <w:sz w:val="24"/>
          <w:szCs w:val="24"/>
        </w:rPr>
        <w:t>Edorium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9D3D8F">
        <w:rPr>
          <w:rFonts w:ascii="Arial" w:hAnsi="Arial" w:cs="Arial"/>
          <w:sz w:val="24"/>
          <w:szCs w:val="24"/>
        </w:rPr>
        <w:t>Cardiol</w:t>
      </w:r>
      <w:proofErr w:type="spellEnd"/>
      <w:r w:rsidRPr="009D3D8F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9D3D8F">
        <w:rPr>
          <w:rFonts w:ascii="Arial" w:hAnsi="Arial" w:cs="Arial"/>
          <w:sz w:val="24"/>
          <w:szCs w:val="24"/>
        </w:rPr>
        <w:t>;6:100010C03FR2019</w:t>
      </w:r>
      <w:proofErr w:type="gramEnd"/>
      <w:r w:rsidRPr="009D3D8F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9D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8F"/>
    <w:rsid w:val="008A5DB3"/>
    <w:rsid w:val="009D3D8F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2019-02-07T07:10:00Z</dcterms:created>
  <dcterms:modified xsi:type="dcterms:W3CDTF">2019-02-07T07:11:00Z</dcterms:modified>
</cp:coreProperties>
</file>